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C50A" w14:textId="77777777" w:rsidR="006D79B0" w:rsidRDefault="00083278" w:rsidP="006D79B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D79B0">
        <w:rPr>
          <w:rFonts w:ascii="Times New Roman" w:hAnsi="Times New Roman"/>
          <w:sz w:val="24"/>
          <w:szCs w:val="24"/>
        </w:rPr>
        <w:tab/>
        <w:t xml:space="preserve">  </w:t>
      </w:r>
      <w:r w:rsidR="006D79B0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 wp14:anchorId="1FCC9291" wp14:editId="061F7E73">
            <wp:extent cx="2762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EAEB" w14:textId="77777777" w:rsidR="00232670" w:rsidRDefault="00232670" w:rsidP="006D79B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5C1234DA" w14:textId="77777777" w:rsidR="006D79B0" w:rsidRDefault="006D79B0" w:rsidP="006D79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14:paraId="41827639" w14:textId="77777777" w:rsidR="006D79B0" w:rsidRPr="00FB0C1C" w:rsidRDefault="006D79B0" w:rsidP="006D79B0">
      <w:pPr>
        <w:pStyle w:val="Bezproreda"/>
        <w:rPr>
          <w:rFonts w:ascii="Times New Roman" w:hAnsi="Times New Roman"/>
          <w:sz w:val="24"/>
          <w:szCs w:val="24"/>
        </w:rPr>
      </w:pPr>
      <w:r w:rsidRPr="00FB0C1C">
        <w:rPr>
          <w:rFonts w:ascii="Times New Roman" w:hAnsi="Times New Roman"/>
          <w:sz w:val="24"/>
          <w:szCs w:val="24"/>
        </w:rPr>
        <w:t>SISAČKO – MOSLAVAČKA ŽUPANIJA</w:t>
      </w:r>
    </w:p>
    <w:p w14:paraId="44FE392E" w14:textId="77777777" w:rsidR="006D79B0" w:rsidRPr="00FB0C1C" w:rsidRDefault="006D79B0" w:rsidP="006D79B0">
      <w:pPr>
        <w:pStyle w:val="Bezproreda"/>
        <w:rPr>
          <w:rFonts w:ascii="Times New Roman" w:hAnsi="Times New Roman"/>
          <w:sz w:val="24"/>
          <w:szCs w:val="24"/>
        </w:rPr>
      </w:pPr>
      <w:r w:rsidRPr="00FB0C1C">
        <w:rPr>
          <w:rFonts w:ascii="Times New Roman" w:hAnsi="Times New Roman"/>
          <w:sz w:val="24"/>
          <w:szCs w:val="24"/>
        </w:rPr>
        <w:t>OSNOVNA ŠKOLA LUDINA</w:t>
      </w:r>
    </w:p>
    <w:p w14:paraId="67E476B2" w14:textId="77777777" w:rsidR="006D79B0" w:rsidRDefault="00232670" w:rsidP="006D79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OBRTNIČKA 12, </w:t>
      </w:r>
      <w:r w:rsidR="006D79B0" w:rsidRPr="00FB0C1C">
        <w:rPr>
          <w:rFonts w:ascii="Times New Roman" w:hAnsi="Times New Roman"/>
          <w:sz w:val="24"/>
          <w:szCs w:val="24"/>
        </w:rPr>
        <w:t>VELIKA LUDINA</w:t>
      </w:r>
    </w:p>
    <w:p w14:paraId="42AA7477" w14:textId="77777777" w:rsidR="008D5772" w:rsidRDefault="008D5772" w:rsidP="006D79B0">
      <w:pPr>
        <w:pStyle w:val="Bezproreda"/>
        <w:rPr>
          <w:rFonts w:ascii="Times New Roman" w:hAnsi="Times New Roman"/>
          <w:sz w:val="24"/>
          <w:szCs w:val="24"/>
        </w:rPr>
      </w:pPr>
    </w:p>
    <w:p w14:paraId="2042BEFE" w14:textId="77777777" w:rsidR="006D79B0" w:rsidRDefault="006D79B0" w:rsidP="006D79B0"/>
    <w:p w14:paraId="3BA5CDDF" w14:textId="77777777" w:rsidR="006D79B0" w:rsidRDefault="006D79B0" w:rsidP="006D79B0">
      <w:r>
        <w:t xml:space="preserve">Velika Ludina, </w:t>
      </w:r>
      <w:r w:rsidR="00D34438">
        <w:t>31</w:t>
      </w:r>
      <w:r w:rsidR="00893576">
        <w:t xml:space="preserve">.siječnja </w:t>
      </w:r>
      <w:r w:rsidR="00D34438">
        <w:t>2024</w:t>
      </w:r>
      <w:r>
        <w:t>.</w:t>
      </w:r>
    </w:p>
    <w:p w14:paraId="62D7B54F" w14:textId="77777777" w:rsidR="00232670" w:rsidRDefault="00232670" w:rsidP="00232670">
      <w:r>
        <w:tab/>
      </w:r>
      <w:r>
        <w:tab/>
      </w:r>
      <w:r>
        <w:tab/>
      </w:r>
    </w:p>
    <w:p w14:paraId="0853749D" w14:textId="77777777" w:rsidR="00232670" w:rsidRDefault="00232670" w:rsidP="00232670">
      <w:pPr>
        <w:ind w:left="4956" w:firstLine="708"/>
      </w:pPr>
      <w:r>
        <w:t>Razina:</w:t>
      </w:r>
      <w:r>
        <w:tab/>
      </w:r>
      <w:r w:rsidRPr="006745AC">
        <w:rPr>
          <w:b/>
        </w:rPr>
        <w:t>31</w:t>
      </w:r>
      <w:r>
        <w:tab/>
      </w:r>
    </w:p>
    <w:p w14:paraId="04AD6782" w14:textId="77777777" w:rsidR="00232670" w:rsidRDefault="00232670" w:rsidP="00232670">
      <w:pPr>
        <w:rPr>
          <w:b/>
          <w:bCs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RKP:             </w:t>
      </w:r>
      <w:r>
        <w:tab/>
      </w:r>
      <w:r>
        <w:rPr>
          <w:b/>
          <w:bCs/>
        </w:rPr>
        <w:t>0015946</w:t>
      </w:r>
    </w:p>
    <w:p w14:paraId="0B6889BF" w14:textId="77777777" w:rsidR="00232670" w:rsidRPr="00353176" w:rsidRDefault="00D34438" w:rsidP="00232670">
      <w:pPr>
        <w:rPr>
          <w:b/>
        </w:rPr>
      </w:pPr>
      <w:r>
        <w:t>IBAN:</w:t>
      </w:r>
      <w:r w:rsidR="00232670">
        <w:t xml:space="preserve"> </w:t>
      </w:r>
      <w:r w:rsidR="00232670" w:rsidRPr="00232670">
        <w:rPr>
          <w:b/>
        </w:rPr>
        <w:t>HR2823400091100093021</w:t>
      </w:r>
      <w:r w:rsidR="00232670">
        <w:t xml:space="preserve">      </w:t>
      </w:r>
      <w:r w:rsidR="00232670" w:rsidRPr="00CA2C31">
        <w:rPr>
          <w:b/>
        </w:rPr>
        <w:t xml:space="preserve"> </w:t>
      </w:r>
      <w:r w:rsidR="00232670">
        <w:t xml:space="preserve">   </w:t>
      </w:r>
      <w:r>
        <w:t xml:space="preserve">                </w:t>
      </w:r>
      <w:r w:rsidR="00232670">
        <w:t xml:space="preserve">          </w:t>
      </w:r>
      <w:r>
        <w:t xml:space="preserve"> </w:t>
      </w:r>
      <w:r w:rsidR="00232670">
        <w:t xml:space="preserve"> Šifra županije:</w:t>
      </w:r>
      <w:r w:rsidR="00232670">
        <w:tab/>
      </w:r>
      <w:r w:rsidR="00232670" w:rsidRPr="00353176">
        <w:rPr>
          <w:b/>
        </w:rPr>
        <w:t>3</w:t>
      </w:r>
    </w:p>
    <w:p w14:paraId="44791B9C" w14:textId="77777777" w:rsidR="00232670" w:rsidRDefault="00D34438" w:rsidP="00232670">
      <w:pPr>
        <w:tabs>
          <w:tab w:val="left" w:pos="6360"/>
        </w:tabs>
      </w:pPr>
      <w:r>
        <w:t>Matični broj:</w:t>
      </w:r>
      <w:r w:rsidR="00232670">
        <w:rPr>
          <w:b/>
          <w:bCs/>
        </w:rPr>
        <w:t xml:space="preserve">03319032                                                 </w:t>
      </w:r>
      <w:r>
        <w:rPr>
          <w:b/>
          <w:bCs/>
        </w:rPr>
        <w:t xml:space="preserve">       </w:t>
      </w:r>
      <w:r w:rsidR="00232670">
        <w:rPr>
          <w:b/>
          <w:bCs/>
        </w:rPr>
        <w:t xml:space="preserve"> </w:t>
      </w:r>
      <w:r w:rsidR="00232670" w:rsidRPr="00CA2C31">
        <w:rPr>
          <w:bCs/>
        </w:rPr>
        <w:t>Šifra</w:t>
      </w:r>
      <w:r w:rsidR="00232670" w:rsidRPr="00353176">
        <w:rPr>
          <w:bCs/>
        </w:rPr>
        <w:t xml:space="preserve"> </w:t>
      </w:r>
      <w:r w:rsidR="00232670">
        <w:rPr>
          <w:bCs/>
        </w:rPr>
        <w:t>grada</w:t>
      </w:r>
      <w:r w:rsidR="00232670" w:rsidRPr="00353176">
        <w:rPr>
          <w:bCs/>
        </w:rPr>
        <w:t>:</w:t>
      </w:r>
      <w:r w:rsidR="00232670">
        <w:rPr>
          <w:b/>
          <w:bCs/>
        </w:rPr>
        <w:t xml:space="preserve">   </w:t>
      </w:r>
      <w:r w:rsidR="00232670">
        <w:rPr>
          <w:b/>
          <w:bCs/>
        </w:rPr>
        <w:tab/>
        <w:t xml:space="preserve">477  </w:t>
      </w:r>
    </w:p>
    <w:p w14:paraId="7525047D" w14:textId="77777777" w:rsidR="00232670" w:rsidRDefault="00232670" w:rsidP="00232670">
      <w:pPr>
        <w:tabs>
          <w:tab w:val="left" w:pos="6360"/>
        </w:tabs>
      </w:pPr>
      <w:r>
        <w:t xml:space="preserve">Šifra djelatnosti: </w:t>
      </w:r>
      <w:r w:rsidRPr="00CA2C31">
        <w:rPr>
          <w:b/>
        </w:rPr>
        <w:t>8</w:t>
      </w:r>
      <w:r>
        <w:rPr>
          <w:b/>
        </w:rPr>
        <w:t xml:space="preserve">520                                                  </w:t>
      </w:r>
      <w:r w:rsidR="00D34438">
        <w:rPr>
          <w:b/>
        </w:rPr>
        <w:t xml:space="preserve"> </w:t>
      </w:r>
      <w:r>
        <w:rPr>
          <w:b/>
        </w:rPr>
        <w:t xml:space="preserve">       OIB:              </w:t>
      </w:r>
      <w:r>
        <w:rPr>
          <w:b/>
        </w:rPr>
        <w:tab/>
        <w:t>78612564110</w:t>
      </w:r>
    </w:p>
    <w:p w14:paraId="282A20EE" w14:textId="77777777" w:rsidR="00232670" w:rsidRDefault="00232670" w:rsidP="00232670">
      <w:pPr>
        <w:rPr>
          <w:b/>
          <w:bCs/>
        </w:rPr>
      </w:pPr>
    </w:p>
    <w:p w14:paraId="733E0521" w14:textId="77777777" w:rsidR="00232670" w:rsidRDefault="00232670" w:rsidP="006D79B0"/>
    <w:p w14:paraId="2D57A572" w14:textId="77777777" w:rsidR="00232670" w:rsidRDefault="00232670" w:rsidP="006D79B0"/>
    <w:p w14:paraId="1672D3F8" w14:textId="77777777" w:rsidR="00276909" w:rsidRDefault="00276909" w:rsidP="00232670">
      <w:pPr>
        <w:pStyle w:val="Naslov2"/>
        <w:rPr>
          <w:sz w:val="36"/>
        </w:rPr>
      </w:pPr>
    </w:p>
    <w:p w14:paraId="4E3A847E" w14:textId="77777777" w:rsidR="00276909" w:rsidRDefault="00276909" w:rsidP="00232670">
      <w:pPr>
        <w:pStyle w:val="Naslov2"/>
        <w:rPr>
          <w:sz w:val="36"/>
        </w:rPr>
      </w:pPr>
    </w:p>
    <w:p w14:paraId="35F9C6D7" w14:textId="77777777" w:rsidR="00276909" w:rsidRDefault="00276909" w:rsidP="00232670">
      <w:pPr>
        <w:pStyle w:val="Naslov2"/>
        <w:rPr>
          <w:sz w:val="36"/>
        </w:rPr>
      </w:pPr>
    </w:p>
    <w:p w14:paraId="4A4E039E" w14:textId="77777777" w:rsidR="00232670" w:rsidRPr="00BA5F9A" w:rsidRDefault="00232670" w:rsidP="00232670">
      <w:pPr>
        <w:pStyle w:val="Naslov2"/>
        <w:rPr>
          <w:sz w:val="36"/>
        </w:rPr>
      </w:pPr>
      <w:r w:rsidRPr="00BA5F9A">
        <w:rPr>
          <w:sz w:val="36"/>
        </w:rPr>
        <w:t>BILJEŠKE UZ FINANCIJSKI IZVJEŠTAJ</w:t>
      </w:r>
    </w:p>
    <w:p w14:paraId="2DED9240" w14:textId="77777777" w:rsidR="00232670" w:rsidRDefault="00232670" w:rsidP="00232670">
      <w:pPr>
        <w:jc w:val="center"/>
      </w:pPr>
      <w:r>
        <w:t xml:space="preserve">za razdoblje </w:t>
      </w:r>
      <w:r w:rsidR="00D34438">
        <w:t>01. siječnja do 31.prosinca 2023</w:t>
      </w:r>
      <w:r>
        <w:t>.</w:t>
      </w:r>
    </w:p>
    <w:p w14:paraId="0E107087" w14:textId="77777777" w:rsidR="00CC01FE" w:rsidRDefault="00CC01FE" w:rsidP="00232670">
      <w:pPr>
        <w:jc w:val="center"/>
      </w:pPr>
    </w:p>
    <w:p w14:paraId="27B9A544" w14:textId="77777777" w:rsidR="00232670" w:rsidRDefault="00232670" w:rsidP="00232670">
      <w:pPr>
        <w:jc w:val="center"/>
      </w:pPr>
    </w:p>
    <w:p w14:paraId="1805DA5A" w14:textId="77777777" w:rsidR="00232670" w:rsidRDefault="00232670" w:rsidP="00232670">
      <w:pPr>
        <w:pStyle w:val="Tijeloteksta"/>
        <w:ind w:firstLine="708"/>
      </w:pPr>
      <w:r>
        <w:t>Osnovna škola Ludina proračunski je korisnik Sisačko-moslavačke županije. Odgovo</w:t>
      </w:r>
      <w:r w:rsidR="00BA5F9A">
        <w:t>rna osoba Osnovne škole Ludina je</w:t>
      </w:r>
      <w:r>
        <w:t xml:space="preserve"> ravnatelj škole Tomislav Pavlović. </w:t>
      </w:r>
    </w:p>
    <w:p w14:paraId="33966E76" w14:textId="77777777" w:rsidR="00232670" w:rsidRDefault="00232670" w:rsidP="00232670">
      <w:pPr>
        <w:pStyle w:val="Tijeloteksta"/>
        <w:ind w:firstLine="708"/>
      </w:pPr>
      <w:r>
        <w:t>Financijski izvještaji u sustavu proračuna sastavljaju se prema odredbama Zakona o proračunu (NN 87/08., 136/12., 15/15.) i Pravilnika o financijskom izvještavanju u proračunskom računovodstvu (NN 3/15., 93/15., 2/17., 28/17., 112/18.</w:t>
      </w:r>
      <w:r w:rsidR="009E4018">
        <w:t>, 126/19</w:t>
      </w:r>
      <w:r>
        <w:t>).</w:t>
      </w:r>
    </w:p>
    <w:p w14:paraId="2D186E73" w14:textId="77777777" w:rsidR="00232670" w:rsidRDefault="00232670" w:rsidP="00232670">
      <w:pPr>
        <w:pStyle w:val="Tijeloteksta"/>
        <w:ind w:firstLine="708"/>
      </w:pPr>
      <w:r>
        <w:t xml:space="preserve">Djelatnost Osnovne škole Ludina je osnovno obrazovanje. Osim matične škole u Ludini u svom sastavu ima još i četiri područne škole, a to su: PO </w:t>
      </w:r>
      <w:proofErr w:type="spellStart"/>
      <w:r>
        <w:t>Grabričina</w:t>
      </w:r>
      <w:proofErr w:type="spellEnd"/>
      <w:r>
        <w:t xml:space="preserve">, PO Gornja </w:t>
      </w:r>
      <w:proofErr w:type="spellStart"/>
      <w:r>
        <w:t>Vlahinička</w:t>
      </w:r>
      <w:proofErr w:type="spellEnd"/>
      <w:r>
        <w:t xml:space="preserve">, PO Selište i PO </w:t>
      </w:r>
      <w:proofErr w:type="spellStart"/>
      <w:r>
        <w:t>Oko</w:t>
      </w:r>
      <w:r w:rsidR="00D34438">
        <w:t>li</w:t>
      </w:r>
      <w:proofErr w:type="spellEnd"/>
      <w:r w:rsidR="00D34438">
        <w:t>. Škola ukupno ima 173 učenika, te 55</w:t>
      </w:r>
      <w:r w:rsidR="00B10BE5">
        <w:t xml:space="preserve"> </w:t>
      </w:r>
      <w:r>
        <w:t xml:space="preserve"> zaposlenika. </w:t>
      </w:r>
    </w:p>
    <w:p w14:paraId="1D51F37E" w14:textId="77777777" w:rsidR="00232670" w:rsidRDefault="00232670" w:rsidP="00232670">
      <w:pPr>
        <w:pStyle w:val="Tijeloteksta"/>
      </w:pPr>
      <w:r>
        <w:tab/>
        <w:t>Naša se škola financira iz Državnog proračuna, proračuna općine Velika Ludina, a decentralizacijom školstva od 1. srpnja 2001. godine i iz Proračuna Sisačko-moslavačke županije. U razdoblju od 1. siječ</w:t>
      </w:r>
      <w:r w:rsidR="00B10BE5">
        <w:t>anj – 31. prosinca 2023</w:t>
      </w:r>
      <w:r>
        <w:t xml:space="preserve">. godine iz državnog smo proračuna primili </w:t>
      </w:r>
      <w:r w:rsidR="00B10BE5">
        <w:t xml:space="preserve">990.567,25 </w:t>
      </w:r>
      <w:proofErr w:type="spellStart"/>
      <w:r w:rsidR="00B10BE5">
        <w:t>eur</w:t>
      </w:r>
      <w:proofErr w:type="spellEnd"/>
      <w:r>
        <w:t xml:space="preserve"> kn, iz proračuna Sisačko-moslavačke županije kao nadležnog proračuna ukupno</w:t>
      </w:r>
      <w:r w:rsidRPr="00DD29C9">
        <w:t xml:space="preserve"> </w:t>
      </w:r>
      <w:r w:rsidR="00B10BE5">
        <w:t xml:space="preserve">161.120,02 </w:t>
      </w:r>
      <w:proofErr w:type="spellStart"/>
      <w:r w:rsidR="00B10BE5">
        <w:t>eur</w:t>
      </w:r>
      <w:proofErr w:type="spellEnd"/>
      <w:r>
        <w:t>,</w:t>
      </w:r>
      <w:r w:rsidR="00FF697D">
        <w:t xml:space="preserve"> prihodi iz projekata iznose </w:t>
      </w:r>
      <w:r w:rsidR="00B10BE5">
        <w:t xml:space="preserve">43.328,16 </w:t>
      </w:r>
      <w:proofErr w:type="spellStart"/>
      <w:r w:rsidR="00B10BE5">
        <w:t>eur</w:t>
      </w:r>
      <w:proofErr w:type="spellEnd"/>
      <w:r w:rsidR="00FF697D">
        <w:t xml:space="preserve">, </w:t>
      </w:r>
      <w:r>
        <w:t xml:space="preserve">a iz proračuna općine Velika Ludina </w:t>
      </w:r>
      <w:r w:rsidR="00B10BE5">
        <w:t xml:space="preserve">29.304,01 </w:t>
      </w:r>
      <w:proofErr w:type="spellStart"/>
      <w:r w:rsidR="00B10BE5">
        <w:t>eur</w:t>
      </w:r>
      <w:proofErr w:type="spellEnd"/>
      <w:r>
        <w:t>.</w:t>
      </w:r>
    </w:p>
    <w:p w14:paraId="6BF6E7B6" w14:textId="77777777" w:rsidR="00232670" w:rsidRDefault="009A2F3C" w:rsidP="00232670">
      <w:pPr>
        <w:pStyle w:val="Tijeloteksta"/>
      </w:pPr>
      <w:r>
        <w:tab/>
        <w:t>Osnovna škola Ludina</w:t>
      </w:r>
      <w:r w:rsidR="00232670">
        <w:t xml:space="preserve"> nije u sustavu PDV-a.</w:t>
      </w:r>
    </w:p>
    <w:p w14:paraId="7A242122" w14:textId="77777777" w:rsidR="00232670" w:rsidRDefault="00232670" w:rsidP="00232670">
      <w:pPr>
        <w:pStyle w:val="Tijeloteksta"/>
      </w:pPr>
      <w:r>
        <w:tab/>
        <w:t>Osoba koja sastavlja financijske izvještaje, pa tako i Bilješke je Katarina Uremović, voditelj računovodstva.</w:t>
      </w:r>
    </w:p>
    <w:p w14:paraId="57180478" w14:textId="77777777" w:rsidR="006D79B0" w:rsidRDefault="006D79B0" w:rsidP="006D79B0"/>
    <w:p w14:paraId="4F7057D2" w14:textId="77777777" w:rsidR="006D79B0" w:rsidRDefault="006D79B0" w:rsidP="006D79B0"/>
    <w:p w14:paraId="23E5E02B" w14:textId="77777777" w:rsidR="006D79B0" w:rsidRDefault="006D79B0" w:rsidP="006D79B0"/>
    <w:p w14:paraId="44D59309" w14:textId="77777777" w:rsidR="00BA5F9A" w:rsidRDefault="00BA5F9A" w:rsidP="006D79B0">
      <w:pPr>
        <w:jc w:val="center"/>
        <w:rPr>
          <w:b/>
          <w:sz w:val="36"/>
          <w:szCs w:val="36"/>
        </w:rPr>
      </w:pPr>
    </w:p>
    <w:p w14:paraId="507689B3" w14:textId="77777777" w:rsidR="00894F30" w:rsidRDefault="00894F30" w:rsidP="006D79B0">
      <w:pPr>
        <w:jc w:val="center"/>
        <w:rPr>
          <w:b/>
          <w:sz w:val="36"/>
          <w:szCs w:val="36"/>
        </w:rPr>
      </w:pPr>
    </w:p>
    <w:p w14:paraId="6E8D722A" w14:textId="77777777" w:rsidR="00BA5F9A" w:rsidRDefault="00BA5F9A" w:rsidP="006D79B0">
      <w:pPr>
        <w:jc w:val="center"/>
        <w:rPr>
          <w:b/>
          <w:sz w:val="36"/>
          <w:szCs w:val="36"/>
        </w:rPr>
      </w:pPr>
    </w:p>
    <w:p w14:paraId="4361A2CE" w14:textId="77777777" w:rsidR="00BA5F9A" w:rsidRDefault="00BA5F9A" w:rsidP="006D79B0">
      <w:pPr>
        <w:jc w:val="center"/>
        <w:rPr>
          <w:b/>
          <w:sz w:val="36"/>
          <w:szCs w:val="36"/>
        </w:rPr>
      </w:pPr>
    </w:p>
    <w:p w14:paraId="13AF81E5" w14:textId="77777777" w:rsidR="006D79B0" w:rsidRPr="00526E46" w:rsidRDefault="006D79B0" w:rsidP="006D79B0">
      <w:pPr>
        <w:jc w:val="center"/>
        <w:rPr>
          <w:b/>
          <w:sz w:val="36"/>
          <w:szCs w:val="36"/>
        </w:rPr>
      </w:pPr>
      <w:r w:rsidRPr="00526E46">
        <w:rPr>
          <w:b/>
          <w:sz w:val="36"/>
          <w:szCs w:val="36"/>
        </w:rPr>
        <w:lastRenderedPageBreak/>
        <w:t>B I LJ E Š K E</w:t>
      </w:r>
    </w:p>
    <w:p w14:paraId="4F16E57D" w14:textId="77777777" w:rsidR="006D79B0" w:rsidRPr="00526E46" w:rsidRDefault="006D79B0" w:rsidP="006D79B0">
      <w:pPr>
        <w:jc w:val="center"/>
        <w:rPr>
          <w:b/>
        </w:rPr>
      </w:pPr>
      <w:r>
        <w:rPr>
          <w:b/>
        </w:rPr>
        <w:t>za razdo</w:t>
      </w:r>
      <w:r w:rsidR="00D65F20">
        <w:rPr>
          <w:b/>
        </w:rPr>
        <w:t>b</w:t>
      </w:r>
      <w:r>
        <w:rPr>
          <w:b/>
        </w:rPr>
        <w:t>lje od 01.siječnja</w:t>
      </w:r>
      <w:r w:rsidRPr="00526E46">
        <w:rPr>
          <w:b/>
        </w:rPr>
        <w:t xml:space="preserve"> do 31. prosinca 20</w:t>
      </w:r>
      <w:r w:rsidR="00B2220F">
        <w:rPr>
          <w:b/>
        </w:rPr>
        <w:t>23</w:t>
      </w:r>
      <w:r w:rsidRPr="00526E46">
        <w:rPr>
          <w:b/>
        </w:rPr>
        <w:t>.</w:t>
      </w:r>
    </w:p>
    <w:p w14:paraId="3C6EC833" w14:textId="77777777" w:rsidR="006D79B0" w:rsidRDefault="006D79B0" w:rsidP="006D79B0">
      <w:pPr>
        <w:jc w:val="both"/>
        <w:rPr>
          <w:b/>
          <w:u w:val="single"/>
        </w:rPr>
      </w:pPr>
    </w:p>
    <w:p w14:paraId="01031390" w14:textId="77777777" w:rsidR="006D79B0" w:rsidRDefault="006D79B0" w:rsidP="006D79B0">
      <w:pPr>
        <w:jc w:val="both"/>
        <w:rPr>
          <w:b/>
          <w:u w:val="single"/>
        </w:rPr>
      </w:pPr>
    </w:p>
    <w:p w14:paraId="6E123647" w14:textId="77777777" w:rsidR="009A2F3C" w:rsidRPr="00D06447" w:rsidRDefault="009A2F3C" w:rsidP="009A2F3C">
      <w:pPr>
        <w:pStyle w:val="Tijeloteksta"/>
        <w:rPr>
          <w:b/>
          <w:bCs/>
          <w:sz w:val="32"/>
          <w:szCs w:val="32"/>
        </w:rPr>
      </w:pPr>
      <w:r w:rsidRPr="00D06447">
        <w:rPr>
          <w:b/>
          <w:bCs/>
          <w:sz w:val="32"/>
          <w:szCs w:val="32"/>
        </w:rPr>
        <w:t>Bilješke uz Obrazac: BILANCA</w:t>
      </w:r>
    </w:p>
    <w:p w14:paraId="4BB9401F" w14:textId="77777777" w:rsidR="009A2F3C" w:rsidRDefault="009A2F3C" w:rsidP="009A2F3C">
      <w:pPr>
        <w:pStyle w:val="Tijeloteksta"/>
        <w:rPr>
          <w:b/>
          <w:bCs/>
          <w:sz w:val="28"/>
          <w:szCs w:val="28"/>
        </w:rPr>
      </w:pPr>
    </w:p>
    <w:p w14:paraId="1CDDD415" w14:textId="77777777" w:rsidR="009A2F3C" w:rsidRDefault="009A2F3C" w:rsidP="009A2F3C">
      <w:pPr>
        <w:pStyle w:val="Tijeloteksta"/>
        <w:rPr>
          <w:bCs/>
        </w:rPr>
      </w:pPr>
    </w:p>
    <w:p w14:paraId="051DF5E9" w14:textId="77777777" w:rsidR="00B2220F" w:rsidRDefault="00FF697D" w:rsidP="009A2F3C">
      <w:pPr>
        <w:pStyle w:val="Tijeloteksta"/>
        <w:rPr>
          <w:bCs/>
        </w:rPr>
      </w:pPr>
      <w:r>
        <w:rPr>
          <w:b/>
          <w:bCs/>
          <w:sz w:val="28"/>
          <w:szCs w:val="28"/>
        </w:rPr>
        <w:t xml:space="preserve">B001 </w:t>
      </w:r>
      <w:r w:rsidR="009A2F3C">
        <w:rPr>
          <w:b/>
          <w:bCs/>
          <w:sz w:val="28"/>
          <w:szCs w:val="28"/>
        </w:rPr>
        <w:t xml:space="preserve">  </w:t>
      </w:r>
      <w:r w:rsidR="009A2F3C">
        <w:rPr>
          <w:bCs/>
          <w:sz w:val="28"/>
          <w:szCs w:val="28"/>
        </w:rPr>
        <w:t>V</w:t>
      </w:r>
      <w:r w:rsidR="009A2F3C">
        <w:rPr>
          <w:bCs/>
        </w:rPr>
        <w:t>rijednost nefinancijske</w:t>
      </w:r>
      <w:r>
        <w:rPr>
          <w:bCs/>
        </w:rPr>
        <w:t xml:space="preserve"> imovine</w:t>
      </w:r>
      <w:r w:rsidR="00B2220F">
        <w:rPr>
          <w:bCs/>
        </w:rPr>
        <w:t xml:space="preserve"> manja je u odnosu na 2022. godinu. Tijekom 2023. bilo je nabave nefinancijske imovine, međutim ukupni ispravak vrijednosti je veći u odnosu na ukupnu nabavu</w:t>
      </w:r>
    </w:p>
    <w:p w14:paraId="696F9BAC" w14:textId="77777777" w:rsidR="00B2220F" w:rsidRDefault="00B2220F" w:rsidP="009A2F3C">
      <w:pPr>
        <w:pStyle w:val="Tijeloteksta"/>
        <w:rPr>
          <w:bCs/>
        </w:rPr>
      </w:pPr>
    </w:p>
    <w:p w14:paraId="79B3FFE1" w14:textId="77777777" w:rsidR="004E0EA5" w:rsidRDefault="004E0EA5" w:rsidP="009A2F3C">
      <w:pPr>
        <w:pStyle w:val="Tijeloteksta"/>
        <w:rPr>
          <w:bCs/>
        </w:rPr>
      </w:pPr>
      <w:r>
        <w:rPr>
          <w:b/>
          <w:bCs/>
          <w:sz w:val="28"/>
          <w:szCs w:val="28"/>
        </w:rPr>
        <w:t xml:space="preserve">1         </w:t>
      </w:r>
      <w:r w:rsidRPr="004E0EA5">
        <w:rPr>
          <w:bCs/>
          <w:szCs w:val="28"/>
        </w:rPr>
        <w:t xml:space="preserve">Vrijednost financijske imovine </w:t>
      </w:r>
      <w:r w:rsidR="00B2220F">
        <w:rPr>
          <w:bCs/>
          <w:szCs w:val="28"/>
        </w:rPr>
        <w:t xml:space="preserve">manje je u odnosu na prethodnu godinu zbog smanjenja financijskih sredstava na računu. Prethodne godine je ostalo više neutrošenih novčanih sredstava od projekata čije je trošenje ove godine realizirano. </w:t>
      </w:r>
      <w:r w:rsidR="009A2F3C" w:rsidRPr="004E0EA5">
        <w:rPr>
          <w:bCs/>
          <w:sz w:val="22"/>
        </w:rPr>
        <w:t xml:space="preserve">             </w:t>
      </w:r>
    </w:p>
    <w:p w14:paraId="096C583F" w14:textId="77777777" w:rsidR="004E0EA5" w:rsidRDefault="004E0EA5" w:rsidP="009A2F3C">
      <w:pPr>
        <w:pStyle w:val="Tijeloteksta"/>
        <w:rPr>
          <w:bCs/>
        </w:rPr>
      </w:pPr>
    </w:p>
    <w:p w14:paraId="1C8225F5" w14:textId="77777777" w:rsidR="009A2F3C" w:rsidRDefault="004E0EA5" w:rsidP="009A2F3C">
      <w:pPr>
        <w:pStyle w:val="Tijeloteksta"/>
        <w:rPr>
          <w:bCs/>
        </w:rPr>
      </w:pPr>
      <w:r w:rsidRPr="004E0EA5">
        <w:rPr>
          <w:b/>
          <w:bCs/>
          <w:sz w:val="28"/>
        </w:rPr>
        <w:t>129</w:t>
      </w:r>
      <w:r>
        <w:rPr>
          <w:bCs/>
        </w:rPr>
        <w:t xml:space="preserve">        Ostala potraživanja odnose se na neza</w:t>
      </w:r>
      <w:r w:rsidR="00B2220F">
        <w:rPr>
          <w:bCs/>
        </w:rPr>
        <w:t xml:space="preserve">tvorene kompenzacije bolovanja i dio potraživanja od zaposlenika za otvorene akontacije za službena putovanja u sklopu </w:t>
      </w:r>
      <w:proofErr w:type="spellStart"/>
      <w:r w:rsidR="00B2220F">
        <w:rPr>
          <w:bCs/>
        </w:rPr>
        <w:t>erasmus</w:t>
      </w:r>
      <w:proofErr w:type="spellEnd"/>
      <w:r w:rsidR="00B2220F">
        <w:rPr>
          <w:bCs/>
        </w:rPr>
        <w:t xml:space="preserve"> projekata.</w:t>
      </w:r>
      <w:r w:rsidR="009A2F3C" w:rsidRPr="004E0EA5">
        <w:rPr>
          <w:bCs/>
        </w:rPr>
        <w:t xml:space="preserve">       </w:t>
      </w:r>
    </w:p>
    <w:p w14:paraId="47F6DCE7" w14:textId="77777777" w:rsidR="00C35049" w:rsidRDefault="00C35049" w:rsidP="009A2F3C">
      <w:pPr>
        <w:pStyle w:val="Tijeloteksta"/>
        <w:rPr>
          <w:bCs/>
        </w:rPr>
      </w:pPr>
    </w:p>
    <w:p w14:paraId="64856CE5" w14:textId="77777777" w:rsidR="00B2220F" w:rsidRDefault="004E0EA5" w:rsidP="009A2F3C">
      <w:pPr>
        <w:pStyle w:val="Tijeloteksta"/>
        <w:rPr>
          <w:bCs/>
        </w:rPr>
      </w:pPr>
      <w:r>
        <w:rPr>
          <w:b/>
          <w:bCs/>
          <w:sz w:val="28"/>
          <w:szCs w:val="28"/>
        </w:rPr>
        <w:t>16</w:t>
      </w:r>
      <w:r w:rsidR="009A2F3C">
        <w:rPr>
          <w:b/>
          <w:bCs/>
          <w:sz w:val="28"/>
          <w:szCs w:val="28"/>
        </w:rPr>
        <w:tab/>
      </w:r>
      <w:r w:rsidR="009A2F3C" w:rsidRPr="007719DD">
        <w:rPr>
          <w:bCs/>
        </w:rPr>
        <w:t>Potraživanja za</w:t>
      </w:r>
      <w:r w:rsidR="009A2F3C">
        <w:rPr>
          <w:bCs/>
        </w:rPr>
        <w:t xml:space="preserve"> prihode poslovanja</w:t>
      </w:r>
      <w:r>
        <w:rPr>
          <w:bCs/>
        </w:rPr>
        <w:t xml:space="preserve"> </w:t>
      </w:r>
      <w:r w:rsidR="00B2220F">
        <w:rPr>
          <w:bCs/>
        </w:rPr>
        <w:t xml:space="preserve">manja su odnosu na prethodnu godinu. Radi se o potraživanjima učenika za produženi boravak. U prosincu su izdane uplatnice za prosinac 2023. koje dospijevaju na naplatu u siječnju 2024. </w:t>
      </w:r>
    </w:p>
    <w:p w14:paraId="6DAF8B5E" w14:textId="77777777" w:rsidR="00B2220F" w:rsidRDefault="00B2220F" w:rsidP="009A2F3C">
      <w:pPr>
        <w:pStyle w:val="Tijeloteksta"/>
        <w:rPr>
          <w:bCs/>
        </w:rPr>
      </w:pPr>
    </w:p>
    <w:p w14:paraId="028290DC" w14:textId="77777777" w:rsidR="009A2F3C" w:rsidRDefault="004E0EA5" w:rsidP="009A2F3C">
      <w:pPr>
        <w:pStyle w:val="Tijeloteksta"/>
        <w:rPr>
          <w:bCs/>
        </w:rPr>
      </w:pPr>
      <w:r>
        <w:rPr>
          <w:b/>
          <w:bCs/>
          <w:sz w:val="28"/>
          <w:szCs w:val="28"/>
        </w:rPr>
        <w:t>19</w:t>
      </w:r>
      <w:r w:rsidR="009A2F3C">
        <w:rPr>
          <w:b/>
          <w:bCs/>
          <w:sz w:val="28"/>
          <w:szCs w:val="28"/>
        </w:rPr>
        <w:t xml:space="preserve">  </w:t>
      </w:r>
      <w:r w:rsidR="009A2F3C">
        <w:rPr>
          <w:bCs/>
          <w:sz w:val="28"/>
          <w:szCs w:val="28"/>
        </w:rPr>
        <w:t xml:space="preserve"> </w:t>
      </w:r>
      <w:r w:rsidR="009A2F3C">
        <w:rPr>
          <w:bCs/>
        </w:rPr>
        <w:tab/>
        <w:t xml:space="preserve">Rashodi budućih razdoblja odnose se </w:t>
      </w:r>
      <w:r w:rsidR="00B2220F">
        <w:rPr>
          <w:bCs/>
        </w:rPr>
        <w:t>na plaću za prosinac 2023</w:t>
      </w:r>
      <w:r w:rsidR="00BA5F9A">
        <w:rPr>
          <w:bCs/>
        </w:rPr>
        <w:t xml:space="preserve">. godine koja je </w:t>
      </w:r>
      <w:r w:rsidR="009A2F3C">
        <w:rPr>
          <w:bCs/>
        </w:rPr>
        <w:t xml:space="preserve"> isp</w:t>
      </w:r>
      <w:r w:rsidR="00B2220F">
        <w:rPr>
          <w:bCs/>
        </w:rPr>
        <w:t>laćena u siječnju 2024</w:t>
      </w:r>
      <w:r w:rsidR="009A2F3C">
        <w:rPr>
          <w:bCs/>
        </w:rPr>
        <w:t>. godine</w:t>
      </w:r>
      <w:r w:rsidR="00C35049">
        <w:rPr>
          <w:bCs/>
        </w:rPr>
        <w:t>.</w:t>
      </w:r>
    </w:p>
    <w:p w14:paraId="65FBF733" w14:textId="77777777" w:rsidR="004E0EA5" w:rsidRDefault="004E0EA5" w:rsidP="009A2F3C">
      <w:pPr>
        <w:pStyle w:val="Tijeloteksta"/>
        <w:rPr>
          <w:bCs/>
        </w:rPr>
      </w:pPr>
    </w:p>
    <w:p w14:paraId="0E4750F9" w14:textId="77777777" w:rsidR="004E0EA5" w:rsidRDefault="004E0EA5" w:rsidP="009A2F3C">
      <w:pPr>
        <w:pStyle w:val="Tijeloteksta"/>
        <w:rPr>
          <w:bCs/>
        </w:rPr>
      </w:pPr>
    </w:p>
    <w:p w14:paraId="60FA2B15" w14:textId="77777777" w:rsidR="009A2F3C" w:rsidRDefault="009A2F3C" w:rsidP="009A2F3C">
      <w:pPr>
        <w:pStyle w:val="Tijeloteksta"/>
        <w:rPr>
          <w:bCs/>
        </w:rPr>
      </w:pPr>
    </w:p>
    <w:p w14:paraId="7853C188" w14:textId="77777777" w:rsidR="006D79B0" w:rsidRDefault="006D79B0" w:rsidP="006D79B0">
      <w:pPr>
        <w:jc w:val="both"/>
      </w:pPr>
    </w:p>
    <w:p w14:paraId="403476BE" w14:textId="77777777" w:rsidR="006D79B0" w:rsidRPr="00BC0146" w:rsidRDefault="006D79B0" w:rsidP="00BC0146">
      <w:pPr>
        <w:ind w:left="360"/>
      </w:pPr>
      <w:r>
        <w:t xml:space="preserve">                                </w:t>
      </w:r>
      <w:r w:rsidR="00E91A0F">
        <w:t xml:space="preserve">                           </w:t>
      </w:r>
    </w:p>
    <w:p w14:paraId="37BC2613" w14:textId="77777777" w:rsidR="00E91A0F" w:rsidRDefault="00E91A0F" w:rsidP="006D79B0">
      <w:pPr>
        <w:rPr>
          <w:b/>
          <w:u w:val="single"/>
        </w:rPr>
      </w:pPr>
    </w:p>
    <w:p w14:paraId="480D7294" w14:textId="77777777" w:rsidR="00E91A0F" w:rsidRPr="007B4759" w:rsidRDefault="00E91A0F" w:rsidP="006D79B0">
      <w:pPr>
        <w:rPr>
          <w:b/>
          <w:u w:val="single"/>
        </w:rPr>
      </w:pPr>
    </w:p>
    <w:p w14:paraId="46F18323" w14:textId="77777777" w:rsidR="00E91A0F" w:rsidRPr="007513DB" w:rsidRDefault="00E91A0F" w:rsidP="00E91A0F">
      <w:pPr>
        <w:pStyle w:val="Tijeloteksta"/>
        <w:rPr>
          <w:b/>
          <w:bCs/>
          <w:sz w:val="32"/>
          <w:szCs w:val="32"/>
        </w:rPr>
      </w:pPr>
      <w:r w:rsidRPr="007513DB">
        <w:rPr>
          <w:b/>
          <w:bCs/>
          <w:sz w:val="32"/>
          <w:szCs w:val="32"/>
        </w:rPr>
        <w:t>Bilješke uz Obrazac: PR-RAS</w:t>
      </w:r>
    </w:p>
    <w:p w14:paraId="3A40BAB8" w14:textId="77777777" w:rsidR="00E91A0F" w:rsidRDefault="00E91A0F" w:rsidP="00E91A0F"/>
    <w:p w14:paraId="6047F8FD" w14:textId="77777777" w:rsidR="00E91A0F" w:rsidRDefault="00E91A0F" w:rsidP="00E91A0F"/>
    <w:p w14:paraId="4427DB13" w14:textId="77777777" w:rsidR="00FB6C35" w:rsidRDefault="004E0EA5" w:rsidP="00E91A0F">
      <w:pPr>
        <w:jc w:val="both"/>
      </w:pPr>
      <w:r>
        <w:rPr>
          <w:b/>
          <w:sz w:val="28"/>
          <w:szCs w:val="28"/>
        </w:rPr>
        <w:t>6</w:t>
      </w:r>
      <w:r w:rsidR="00E91A0F">
        <w:rPr>
          <w:b/>
          <w:sz w:val="28"/>
          <w:szCs w:val="28"/>
        </w:rPr>
        <w:t xml:space="preserve">  </w:t>
      </w:r>
      <w:r w:rsidR="00E91A0F">
        <w:rPr>
          <w:b/>
          <w:sz w:val="28"/>
          <w:szCs w:val="28"/>
        </w:rPr>
        <w:tab/>
      </w:r>
      <w:r w:rsidR="00E91A0F">
        <w:t>Ukupno prihodi poslovan</w:t>
      </w:r>
      <w:r w:rsidR="00FB6C35">
        <w:t xml:space="preserve">ja </w:t>
      </w:r>
      <w:r w:rsidR="00D02FBC">
        <w:t>su veći u odnosu na 2022</w:t>
      </w:r>
      <w:r w:rsidR="00287651">
        <w:t>. Najveći udio u povećanju imaju prihodi od MZO-a gdje se radi o većim prihodima zbog povećanja plaća zaposlenika  ali i sredstava tekućih pomoći temeljem prijenosa EU sredstava. O</w:t>
      </w:r>
      <w:r w:rsidR="00D02FBC">
        <w:t>Š Ludina je trenutno aktivna u 2</w:t>
      </w:r>
      <w:r w:rsidR="00287651">
        <w:t xml:space="preserve"> projekta </w:t>
      </w:r>
      <w:proofErr w:type="spellStart"/>
      <w:r w:rsidR="00287651">
        <w:t>Erasmus</w:t>
      </w:r>
      <w:proofErr w:type="spellEnd"/>
      <w:r w:rsidR="00287651">
        <w:t xml:space="preserve">. </w:t>
      </w:r>
    </w:p>
    <w:p w14:paraId="480C4796" w14:textId="77777777" w:rsidR="00287651" w:rsidRDefault="00287651" w:rsidP="00E91A0F">
      <w:pPr>
        <w:jc w:val="both"/>
        <w:rPr>
          <w:b/>
          <w:sz w:val="28"/>
          <w:szCs w:val="28"/>
        </w:rPr>
      </w:pPr>
    </w:p>
    <w:p w14:paraId="1A231D9C" w14:textId="77777777" w:rsidR="00FB6C35" w:rsidRDefault="004E0EA5" w:rsidP="00FB6C35">
      <w:r>
        <w:rPr>
          <w:b/>
          <w:sz w:val="28"/>
          <w:szCs w:val="28"/>
        </w:rPr>
        <w:t>636</w:t>
      </w:r>
      <w:r w:rsidR="00E91A0F">
        <w:t xml:space="preserve"> </w:t>
      </w:r>
      <w:r w:rsidR="00FB6C35">
        <w:t xml:space="preserve">     Prihod iz državnog proračuna za plaće i ostala materijalna prava za </w:t>
      </w:r>
    </w:p>
    <w:p w14:paraId="5033B486" w14:textId="77777777" w:rsidR="00FB6C35" w:rsidRDefault="00FB6C35" w:rsidP="00FB6C35">
      <w:r>
        <w:t xml:space="preserve"> zaposlenike  i prihodi iz općinskog proračuna za prehranu učenika te  tekuće i investicijsko održavanje. </w:t>
      </w:r>
    </w:p>
    <w:p w14:paraId="6AA16420" w14:textId="77777777" w:rsidR="00E91A0F" w:rsidRPr="00FB6C35" w:rsidRDefault="00E91A0F" w:rsidP="00FB6C35"/>
    <w:p w14:paraId="4C8B0B99" w14:textId="77777777" w:rsidR="00287651" w:rsidRDefault="004E0EA5" w:rsidP="00FB6C35">
      <w:r>
        <w:rPr>
          <w:b/>
          <w:sz w:val="28"/>
        </w:rPr>
        <w:t>638</w:t>
      </w:r>
      <w:r w:rsidR="00E91A0F" w:rsidRPr="00FB6C35">
        <w:tab/>
      </w:r>
      <w:r w:rsidR="00FB6C35">
        <w:t>Prihodi za projektne aktivnosti</w:t>
      </w:r>
      <w:r w:rsidR="00D02FBC">
        <w:t xml:space="preserve"> u sklopu </w:t>
      </w:r>
      <w:proofErr w:type="spellStart"/>
      <w:r w:rsidR="00D02FBC">
        <w:t>Erasmus</w:t>
      </w:r>
      <w:proofErr w:type="spellEnd"/>
      <w:r w:rsidR="00D02FBC">
        <w:t xml:space="preserve"> projekata u kojima OŠ Ludina aktivno sudjeluje. </w:t>
      </w:r>
      <w:r w:rsidR="00FB6C35">
        <w:t xml:space="preserve"> </w:t>
      </w:r>
    </w:p>
    <w:p w14:paraId="0D48BC9C" w14:textId="77777777" w:rsidR="00D02FBC" w:rsidRPr="00FB6C35" w:rsidRDefault="00D02FBC" w:rsidP="00FB6C35"/>
    <w:p w14:paraId="3A785FD9" w14:textId="77777777" w:rsidR="00FB6C35" w:rsidRDefault="004E0EA5" w:rsidP="00FB6C35">
      <w:r>
        <w:rPr>
          <w:b/>
          <w:sz w:val="28"/>
        </w:rPr>
        <w:t>64</w:t>
      </w:r>
      <w:r w:rsidR="00E91A0F" w:rsidRPr="00FB6C35">
        <w:tab/>
      </w:r>
      <w:r w:rsidR="00D02FBC">
        <w:t xml:space="preserve">Prihodi od </w:t>
      </w:r>
      <w:r w:rsidR="00D15D2C">
        <w:t>i</w:t>
      </w:r>
      <w:r w:rsidR="00FB6C35">
        <w:t>splata kamata o</w:t>
      </w:r>
      <w:r w:rsidR="00D02FBC">
        <w:t>d strane Privredne banke Zagreb koji su bitno povećani u odnosu na 2022.</w:t>
      </w:r>
    </w:p>
    <w:p w14:paraId="3701E3FF" w14:textId="77777777" w:rsidR="00FB6C35" w:rsidRDefault="00FB6C35" w:rsidP="00FB6C35"/>
    <w:p w14:paraId="5E947125" w14:textId="77777777" w:rsidR="00E91A0F" w:rsidRDefault="002E4BB0" w:rsidP="00FB6C35">
      <w:r>
        <w:rPr>
          <w:b/>
          <w:sz w:val="28"/>
        </w:rPr>
        <w:lastRenderedPageBreak/>
        <w:t>65</w:t>
      </w:r>
      <w:r w:rsidR="00E91A0F" w:rsidRPr="00FB6C35">
        <w:tab/>
        <w:t>Prihodi od upravnih i administrativnih pristojbi odnose se na prihode za sufinanciranje prehrane učenika, prihode za terensku nastavu i izlete i osiguranje učenika.</w:t>
      </w:r>
      <w:r w:rsidR="005479B6">
        <w:t xml:space="preserve"> </w:t>
      </w:r>
      <w:r w:rsidR="00D02FBC">
        <w:t xml:space="preserve">Znatno su manji u odnosu na 2022. iz razloga što MZO od 2023. sufinancira školsku kuhinju za sve učenike te na ovoj poziciji nema prihoda od strane roditelja za školsku kuhinju. </w:t>
      </w:r>
    </w:p>
    <w:p w14:paraId="7FC58B87" w14:textId="77777777" w:rsidR="002E4BB0" w:rsidRPr="00FB6C35" w:rsidRDefault="002E4BB0" w:rsidP="00FB6C35"/>
    <w:p w14:paraId="5886BA3E" w14:textId="77777777" w:rsidR="00E91A0F" w:rsidRDefault="002E4BB0" w:rsidP="00FB6C35">
      <w:r>
        <w:rPr>
          <w:b/>
          <w:sz w:val="28"/>
        </w:rPr>
        <w:t xml:space="preserve">66 </w:t>
      </w:r>
      <w:r w:rsidR="00E91A0F" w:rsidRPr="00FB6C35">
        <w:tab/>
        <w:t xml:space="preserve">Prihodi od prodaje proizvoda i robe, te pruženih usluga i prihod od donacija odnose se na prihode koje škola dobije od </w:t>
      </w:r>
      <w:r w:rsidR="005479B6">
        <w:t xml:space="preserve"> iznajmljivanja školskih stanova te prihoda za zakup krovnih površina</w:t>
      </w:r>
      <w:r w:rsidR="00D02FBC">
        <w:t>. Iznos je veći u odnosu na 2022</w:t>
      </w:r>
      <w:r>
        <w:t xml:space="preserve">. zbog </w:t>
      </w:r>
      <w:r w:rsidR="00D02FBC">
        <w:t xml:space="preserve">većih prihoda od najma školskih stanova. Od 2023. OŠ Ludina </w:t>
      </w:r>
      <w:r w:rsidR="00D15D2C">
        <w:t xml:space="preserve">daje u najam 2 školska stana. </w:t>
      </w:r>
    </w:p>
    <w:p w14:paraId="43A3D4A2" w14:textId="77777777" w:rsidR="005479B6" w:rsidRPr="00FB6C35" w:rsidRDefault="005479B6" w:rsidP="00FB6C35"/>
    <w:p w14:paraId="7F212B35" w14:textId="77777777" w:rsidR="00E91A0F" w:rsidRPr="00FB6C35" w:rsidRDefault="00E91A0F" w:rsidP="00FB6C35">
      <w:r w:rsidRPr="00FB6C35">
        <w:tab/>
        <w:t xml:space="preserve">   </w:t>
      </w:r>
    </w:p>
    <w:p w14:paraId="368380B9" w14:textId="77777777" w:rsidR="00E91A0F" w:rsidRPr="002E4BB0" w:rsidRDefault="002E4BB0" w:rsidP="00E91A0F">
      <w:pPr>
        <w:jc w:val="both"/>
        <w:rPr>
          <w:b/>
        </w:rPr>
      </w:pPr>
      <w:r>
        <w:rPr>
          <w:b/>
          <w:bCs/>
          <w:sz w:val="28"/>
        </w:rPr>
        <w:t>671</w:t>
      </w:r>
      <w:r w:rsidR="00E91A0F">
        <w:tab/>
        <w:t xml:space="preserve">Prihodi iz nadležnog proračuna odnose se na prihode </w:t>
      </w:r>
      <w:r w:rsidR="00E91A0F" w:rsidRPr="006E0870">
        <w:rPr>
          <w:b/>
        </w:rPr>
        <w:t xml:space="preserve">Sisačko-moslavačke županije i iznose </w:t>
      </w:r>
      <w:r w:rsidR="00D15D2C">
        <w:rPr>
          <w:b/>
        </w:rPr>
        <w:t>161.120,02 eura.</w:t>
      </w:r>
    </w:p>
    <w:p w14:paraId="6DEE0568" w14:textId="77777777" w:rsidR="008B6C80" w:rsidRDefault="008B6C80" w:rsidP="008B6C80">
      <w:pPr>
        <w:jc w:val="both"/>
      </w:pPr>
      <w:r>
        <w:t>Prihodi iz županijskog proračuna:</w:t>
      </w:r>
    </w:p>
    <w:p w14:paraId="5F525C91" w14:textId="77777777" w:rsidR="008B6C80" w:rsidRDefault="008B6C80" w:rsidP="008B6C80">
      <w:pPr>
        <w:jc w:val="both"/>
      </w:pPr>
      <w:r>
        <w:t xml:space="preserve">                                          - decen</w:t>
      </w:r>
      <w:r w:rsidR="00882034">
        <w:t xml:space="preserve">tralizirana sredstva: </w:t>
      </w:r>
      <w:r w:rsidR="00D15D2C">
        <w:t>75.714,00</w:t>
      </w:r>
    </w:p>
    <w:p w14:paraId="75B61531" w14:textId="77777777" w:rsidR="008B6C80" w:rsidRDefault="008B6C80" w:rsidP="008B6C80">
      <w:pPr>
        <w:jc w:val="both"/>
      </w:pPr>
      <w:r>
        <w:t xml:space="preserve">                          </w:t>
      </w:r>
      <w:r w:rsidR="00D15D2C">
        <w:t xml:space="preserve">                - ostale usluge i usluge tek.  i </w:t>
      </w:r>
      <w:proofErr w:type="spellStart"/>
      <w:r w:rsidR="00D15D2C">
        <w:t>inv</w:t>
      </w:r>
      <w:proofErr w:type="spellEnd"/>
      <w:r w:rsidR="00D15D2C">
        <w:t xml:space="preserve">. </w:t>
      </w:r>
      <w:r>
        <w:t xml:space="preserve"> odr</w:t>
      </w:r>
      <w:r w:rsidR="00882034">
        <w:t>žavanja:</w:t>
      </w:r>
      <w:r w:rsidR="00861B6D">
        <w:t xml:space="preserve"> </w:t>
      </w:r>
      <w:r w:rsidR="00D15D2C">
        <w:t>24.360,97</w:t>
      </w:r>
    </w:p>
    <w:p w14:paraId="6557F5EE" w14:textId="77777777" w:rsidR="008B6C80" w:rsidRDefault="008B6C80" w:rsidP="008B6C80">
      <w:pPr>
        <w:jc w:val="both"/>
      </w:pPr>
      <w:r>
        <w:t xml:space="preserve">                                          </w:t>
      </w:r>
      <w:r w:rsidR="00861B6D">
        <w:t xml:space="preserve">- pomoćnici u nastavi: </w:t>
      </w:r>
      <w:r w:rsidR="00D15D2C">
        <w:t>47.696,80</w:t>
      </w:r>
    </w:p>
    <w:p w14:paraId="7A82927C" w14:textId="77777777" w:rsidR="008B6C80" w:rsidRDefault="008B6C80" w:rsidP="008B6C80">
      <w:pPr>
        <w:jc w:val="both"/>
      </w:pPr>
      <w:r>
        <w:tab/>
      </w:r>
      <w:r>
        <w:tab/>
      </w:r>
      <w:r>
        <w:tab/>
        <w:t xml:space="preserve">       - </w:t>
      </w:r>
      <w:r w:rsidR="00861B6D">
        <w:t xml:space="preserve">prihodi za prehranu: </w:t>
      </w:r>
      <w:r w:rsidR="00D15D2C">
        <w:t>2.100,11</w:t>
      </w:r>
    </w:p>
    <w:p w14:paraId="7E3A95E1" w14:textId="77777777" w:rsidR="005479B6" w:rsidRDefault="008B6C80" w:rsidP="00E91A0F">
      <w:pPr>
        <w:jc w:val="both"/>
      </w:pPr>
      <w:r>
        <w:t xml:space="preserve">                                          - prihod</w:t>
      </w:r>
      <w:r w:rsidR="00861B6D">
        <w:t xml:space="preserve">i za produženi boravak: </w:t>
      </w:r>
      <w:r w:rsidR="00D15D2C">
        <w:t>11.248,14</w:t>
      </w:r>
    </w:p>
    <w:p w14:paraId="2894DC3D" w14:textId="77777777" w:rsidR="00861B6D" w:rsidRDefault="00861B6D" w:rsidP="00E91A0F">
      <w:pPr>
        <w:jc w:val="both"/>
      </w:pPr>
      <w:r>
        <w:t xml:space="preserve">           </w:t>
      </w:r>
      <w:r w:rsidR="00D15D2C">
        <w:t xml:space="preserve">                              </w:t>
      </w:r>
    </w:p>
    <w:p w14:paraId="71D1E19B" w14:textId="77777777" w:rsidR="00D15D2C" w:rsidRDefault="00D15D2C" w:rsidP="00E91A0F">
      <w:pPr>
        <w:jc w:val="both"/>
      </w:pPr>
    </w:p>
    <w:p w14:paraId="1BC8E229" w14:textId="77777777" w:rsidR="00D15D2C" w:rsidRPr="00D15D2C" w:rsidRDefault="00D15D2C" w:rsidP="00E91A0F">
      <w:pPr>
        <w:jc w:val="both"/>
      </w:pPr>
      <w:r w:rsidRPr="00D15D2C">
        <w:rPr>
          <w:b/>
          <w:sz w:val="28"/>
        </w:rPr>
        <w:t>31</w:t>
      </w:r>
      <w:r>
        <w:rPr>
          <w:b/>
          <w:sz w:val="28"/>
        </w:rPr>
        <w:t xml:space="preserve">     </w:t>
      </w:r>
      <w:r>
        <w:t>Rashodi za zaposlene su veći u odnosu na 2022. iz razloga što je u više navrata tijekom godine došlo do povećanja zaposlenih, bilo kroz osnovicu, bilo kroz koeficijente i ostale dodatke.</w:t>
      </w:r>
    </w:p>
    <w:p w14:paraId="0498F346" w14:textId="77777777" w:rsidR="00E91A0F" w:rsidRDefault="00E91A0F" w:rsidP="00E91A0F">
      <w:pPr>
        <w:pStyle w:val="Naslov3"/>
        <w:rPr>
          <w:b/>
          <w:bCs/>
        </w:rPr>
      </w:pPr>
    </w:p>
    <w:p w14:paraId="7AB976A1" w14:textId="77777777" w:rsidR="00882034" w:rsidRDefault="002E4BB0" w:rsidP="008B6C80">
      <w:r>
        <w:rPr>
          <w:b/>
          <w:sz w:val="28"/>
        </w:rPr>
        <w:t>32</w:t>
      </w:r>
      <w:r w:rsidR="00E91A0F" w:rsidRPr="008B6C80">
        <w:tab/>
      </w:r>
      <w:r w:rsidR="008B6C80">
        <w:t xml:space="preserve">Materijalni rashodi </w:t>
      </w:r>
      <w:r>
        <w:t xml:space="preserve">su </w:t>
      </w:r>
      <w:r w:rsidR="004669B3">
        <w:t>veći u odnosu na 2022</w:t>
      </w:r>
      <w:r>
        <w:t xml:space="preserve">. iz razloga </w:t>
      </w:r>
      <w:r w:rsidR="004669B3">
        <w:t xml:space="preserve">što se na tržištu tijekom 2023. dogodio porast materijala i usluga  što je rezultiralo i porastom troškova za materijalne rashode i usluge. U ovoj kategoriji najveći porast je u rashodima za energiju. </w:t>
      </w:r>
    </w:p>
    <w:p w14:paraId="3808F327" w14:textId="77777777" w:rsidR="004669B3" w:rsidRDefault="004669B3" w:rsidP="008B6C80"/>
    <w:p w14:paraId="4A64F1F7" w14:textId="77777777" w:rsidR="004669B3" w:rsidRPr="008B6C80" w:rsidRDefault="004669B3" w:rsidP="008B6C80">
      <w:r w:rsidRPr="004669B3">
        <w:rPr>
          <w:b/>
          <w:sz w:val="28"/>
        </w:rPr>
        <w:t>34</w:t>
      </w:r>
      <w:r>
        <w:t xml:space="preserve">  Financijski rashodi znatno su manji u odnosu na 2022. iz razloga što ove godine nije bilo rashoda za zatezne kamate zbog sudskih presuda što je bio slučaj 2022.</w:t>
      </w:r>
    </w:p>
    <w:p w14:paraId="1DA35F8F" w14:textId="77777777" w:rsidR="00BC0146" w:rsidRDefault="00BC0146" w:rsidP="008B6C80"/>
    <w:p w14:paraId="1F95A7B9" w14:textId="77777777" w:rsidR="00E91A0F" w:rsidRPr="008B6C80" w:rsidRDefault="00E91A0F" w:rsidP="008B6C80"/>
    <w:p w14:paraId="4B503594" w14:textId="77777777" w:rsidR="00F86CE3" w:rsidRDefault="00F86CE3" w:rsidP="008B6C80"/>
    <w:p w14:paraId="5F2452A5" w14:textId="77777777" w:rsidR="00C931A9" w:rsidRDefault="00C931A9" w:rsidP="008B6C80"/>
    <w:p w14:paraId="0F8362A7" w14:textId="77777777" w:rsidR="00BA5F9A" w:rsidRDefault="00BA5F9A" w:rsidP="008B6C80"/>
    <w:p w14:paraId="3E6C6AEC" w14:textId="77777777" w:rsidR="00BA5F9A" w:rsidRDefault="00BA5F9A" w:rsidP="008B6C80"/>
    <w:p w14:paraId="604EB9CC" w14:textId="77777777" w:rsidR="00BA5F9A" w:rsidRDefault="00BA5F9A" w:rsidP="008B6C80"/>
    <w:p w14:paraId="473AADB0" w14:textId="77777777" w:rsidR="00C931A9" w:rsidRDefault="00C931A9" w:rsidP="008B6C80"/>
    <w:p w14:paraId="312605F7" w14:textId="77777777" w:rsidR="00CC01FE" w:rsidRDefault="00CC01FE" w:rsidP="008B6C80"/>
    <w:p w14:paraId="1ABFA415" w14:textId="77777777" w:rsidR="00CC01FE" w:rsidRDefault="00CC01FE" w:rsidP="008B6C80"/>
    <w:p w14:paraId="45067AD1" w14:textId="77777777" w:rsidR="00CC01FE" w:rsidRDefault="00CC01FE" w:rsidP="008B6C80"/>
    <w:p w14:paraId="24A27ED1" w14:textId="77777777" w:rsidR="00CC01FE" w:rsidRDefault="00CC01FE" w:rsidP="008B6C80"/>
    <w:p w14:paraId="08E7D811" w14:textId="77777777" w:rsidR="00CC01FE" w:rsidRDefault="00CC01FE" w:rsidP="008B6C80"/>
    <w:p w14:paraId="4158CA3C" w14:textId="77777777" w:rsidR="00CC01FE" w:rsidRDefault="00CC01FE" w:rsidP="008B6C80"/>
    <w:p w14:paraId="06533345" w14:textId="77777777" w:rsidR="00CC01FE" w:rsidRDefault="00CC01FE" w:rsidP="008B6C80"/>
    <w:p w14:paraId="40E29EE1" w14:textId="77777777" w:rsidR="00CC01FE" w:rsidRDefault="00CC01FE" w:rsidP="008B6C80">
      <w:r>
        <w:br/>
      </w:r>
    </w:p>
    <w:p w14:paraId="50F5FC26" w14:textId="77777777" w:rsidR="00CC01FE" w:rsidRDefault="00CC01FE" w:rsidP="008B6C80"/>
    <w:p w14:paraId="07D7128D" w14:textId="77777777" w:rsidR="00CC01FE" w:rsidRDefault="00CC01FE" w:rsidP="008B6C80"/>
    <w:p w14:paraId="60EF6F68" w14:textId="77777777" w:rsidR="00CC01FE" w:rsidRDefault="00CC01FE" w:rsidP="008B6C80"/>
    <w:p w14:paraId="5C91CDDC" w14:textId="77777777" w:rsidR="00CC01FE" w:rsidRDefault="00CC01FE" w:rsidP="008B6C80"/>
    <w:p w14:paraId="60934C08" w14:textId="77777777" w:rsidR="00C931A9" w:rsidRDefault="00C931A9" w:rsidP="008B6C80"/>
    <w:p w14:paraId="0DD8CA51" w14:textId="77777777" w:rsidR="00C931A9" w:rsidRDefault="00C931A9" w:rsidP="00C931A9">
      <w:pPr>
        <w:rPr>
          <w:b/>
          <w:sz w:val="32"/>
        </w:rPr>
      </w:pPr>
      <w:r>
        <w:rPr>
          <w:b/>
          <w:sz w:val="32"/>
        </w:rPr>
        <w:lastRenderedPageBreak/>
        <w:t>Bilješke uz Obrazac</w:t>
      </w:r>
      <w:r w:rsidRPr="00C931A9">
        <w:rPr>
          <w:b/>
          <w:sz w:val="32"/>
        </w:rPr>
        <w:t>: OBVEZE</w:t>
      </w:r>
    </w:p>
    <w:p w14:paraId="50D63F1F" w14:textId="77777777" w:rsidR="00C931A9" w:rsidRPr="00C931A9" w:rsidRDefault="00C931A9" w:rsidP="00C931A9">
      <w:pPr>
        <w:rPr>
          <w:b/>
          <w:sz w:val="32"/>
        </w:rPr>
      </w:pPr>
    </w:p>
    <w:p w14:paraId="46405CDB" w14:textId="77777777" w:rsidR="00E71994" w:rsidRDefault="00CC01FE" w:rsidP="006D79B0">
      <w:pPr>
        <w:jc w:val="both"/>
      </w:pPr>
      <w:r>
        <w:rPr>
          <w:b/>
          <w:sz w:val="28"/>
        </w:rPr>
        <w:t>V009</w:t>
      </w:r>
      <w:r w:rsidR="00C931A9" w:rsidRPr="00C931A9">
        <w:rPr>
          <w:sz w:val="28"/>
        </w:rPr>
        <w:t xml:space="preserve">   </w:t>
      </w:r>
      <w:r w:rsidR="00C931A9">
        <w:t>U</w:t>
      </w:r>
      <w:r w:rsidR="006D79B0">
        <w:t xml:space="preserve">kupan iznos </w:t>
      </w:r>
      <w:r w:rsidR="00DE4C65">
        <w:t xml:space="preserve"> nedospjelih </w:t>
      </w:r>
      <w:r w:rsidR="006D79B0">
        <w:t xml:space="preserve">obveza za izvještajno razdoblje iznosi </w:t>
      </w:r>
      <w:r w:rsidR="004669B3">
        <w:t>101.194,33</w:t>
      </w:r>
      <w:r w:rsidR="00545389">
        <w:t xml:space="preserve"> </w:t>
      </w:r>
      <w:proofErr w:type="spellStart"/>
      <w:r w:rsidR="004669B3">
        <w:t>eur</w:t>
      </w:r>
      <w:proofErr w:type="spellEnd"/>
      <w:r w:rsidR="006D79B0">
        <w:t>, a temelji se</w:t>
      </w:r>
      <w:r w:rsidR="00DE4C65">
        <w:t xml:space="preserve"> </w:t>
      </w:r>
      <w:r w:rsidR="006D79B0">
        <w:t>na obvezama za plaće i prijev</w:t>
      </w:r>
      <w:r w:rsidR="00C931A9">
        <w:t>o</w:t>
      </w:r>
      <w:r w:rsidR="00DE4C65">
        <w:t>z zaposlenika za 12 .mjesec 202</w:t>
      </w:r>
      <w:r w:rsidR="004669B3">
        <w:t>3</w:t>
      </w:r>
      <w:r w:rsidR="006D79B0">
        <w:t>. koje su isplaćene 1</w:t>
      </w:r>
      <w:r w:rsidR="004669B3">
        <w:t>0. siječnja 2024</w:t>
      </w:r>
      <w:r w:rsidR="006D79B0">
        <w:t>.</w:t>
      </w:r>
      <w:r w:rsidR="00E71994">
        <w:t xml:space="preserve"> </w:t>
      </w:r>
      <w:r w:rsidR="007A17BE">
        <w:t>godine te  obveza</w:t>
      </w:r>
      <w:r w:rsidR="00F86CE3">
        <w:t xml:space="preserve"> za</w:t>
      </w:r>
      <w:r w:rsidR="007A17BE">
        <w:t xml:space="preserve"> redovne </w:t>
      </w:r>
      <w:r w:rsidR="00F86CE3">
        <w:t xml:space="preserve"> mater</w:t>
      </w:r>
      <w:r w:rsidR="007A17BE">
        <w:t>ijalne rashode</w:t>
      </w:r>
      <w:r w:rsidR="00565207">
        <w:t xml:space="preserve"> koje će bi</w:t>
      </w:r>
      <w:r w:rsidR="007A17BE">
        <w:t xml:space="preserve">ti plaćene </w:t>
      </w:r>
      <w:r w:rsidR="004669B3">
        <w:t>također početkom 2024</w:t>
      </w:r>
      <w:r w:rsidR="00565207">
        <w:t>.</w:t>
      </w:r>
      <w:r w:rsidR="00DE4C65" w:rsidRPr="00DE4C65">
        <w:t xml:space="preserve"> </w:t>
      </w:r>
      <w:r w:rsidR="00DE4C65" w:rsidRPr="00C931A9">
        <w:t xml:space="preserve">Odnose se na račune </w:t>
      </w:r>
      <w:r w:rsidR="004669B3">
        <w:t>koji se odnose na 2023. s datumom plaćanju u 2023</w:t>
      </w:r>
      <w:r w:rsidR="00DE4C65">
        <w:t>. godini a dostavljeni s</w:t>
      </w:r>
      <w:r w:rsidR="004669B3">
        <w:t>u 2024</w:t>
      </w:r>
      <w:r w:rsidR="00DE4C65" w:rsidRPr="00C931A9">
        <w:t>. godine.</w:t>
      </w:r>
      <w:r w:rsidR="00DE4C65" w:rsidRPr="00C931A9">
        <w:rPr>
          <w:b/>
        </w:rPr>
        <w:t xml:space="preserve">   </w:t>
      </w:r>
    </w:p>
    <w:p w14:paraId="2E371A2C" w14:textId="77777777" w:rsidR="006D79B0" w:rsidRDefault="006D79B0" w:rsidP="006D79B0">
      <w:pPr>
        <w:jc w:val="both"/>
      </w:pPr>
    </w:p>
    <w:p w14:paraId="12F3D0F2" w14:textId="77777777" w:rsidR="00C931A9" w:rsidRDefault="00C931A9" w:rsidP="006D79B0">
      <w:pPr>
        <w:jc w:val="both"/>
      </w:pPr>
    </w:p>
    <w:p w14:paraId="2EA387EA" w14:textId="77777777" w:rsidR="00C931A9" w:rsidRDefault="00C931A9" w:rsidP="006D79B0">
      <w:pPr>
        <w:jc w:val="both"/>
      </w:pPr>
    </w:p>
    <w:p w14:paraId="52A1F818" w14:textId="77777777" w:rsidR="00C931A9" w:rsidRDefault="00C931A9" w:rsidP="006D79B0">
      <w:pPr>
        <w:jc w:val="both"/>
      </w:pPr>
    </w:p>
    <w:p w14:paraId="2AB793A0" w14:textId="77777777" w:rsidR="00C931A9" w:rsidRDefault="00C931A9" w:rsidP="006D79B0">
      <w:pPr>
        <w:jc w:val="both"/>
      </w:pPr>
    </w:p>
    <w:p w14:paraId="5FA731F9" w14:textId="77777777" w:rsidR="00C931A9" w:rsidRDefault="004669B3" w:rsidP="00C93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</w:t>
      </w:r>
      <w:r w:rsidR="00C931A9">
        <w:rPr>
          <w:b/>
          <w:sz w:val="28"/>
          <w:szCs w:val="28"/>
        </w:rPr>
        <w:t>: RAS – funkcijski</w:t>
      </w:r>
    </w:p>
    <w:p w14:paraId="2C34F6EC" w14:textId="77777777" w:rsidR="00C931A9" w:rsidRDefault="00C931A9" w:rsidP="00C931A9">
      <w:pPr>
        <w:jc w:val="both"/>
        <w:rPr>
          <w:b/>
          <w:sz w:val="28"/>
          <w:szCs w:val="28"/>
        </w:rPr>
      </w:pPr>
    </w:p>
    <w:p w14:paraId="06F190EF" w14:textId="77777777" w:rsidR="00C931A9" w:rsidRPr="00FF23AB" w:rsidRDefault="00CC01FE" w:rsidP="00C931A9">
      <w:pPr>
        <w:jc w:val="both"/>
      </w:pPr>
      <w:r>
        <w:rPr>
          <w:b/>
          <w:sz w:val="28"/>
          <w:szCs w:val="28"/>
        </w:rPr>
        <w:t xml:space="preserve">0912 </w:t>
      </w:r>
      <w:r w:rsidR="00C931A9">
        <w:rPr>
          <w:b/>
          <w:sz w:val="28"/>
          <w:szCs w:val="28"/>
        </w:rPr>
        <w:tab/>
      </w:r>
      <w:r w:rsidR="00292793">
        <w:t>Osnovna škola Ludina</w:t>
      </w:r>
      <w:r w:rsidR="00C931A9">
        <w:t xml:space="preserve"> obavlja djelatnost osnovnoškolskog obrazovanja.</w:t>
      </w:r>
    </w:p>
    <w:p w14:paraId="7C51C217" w14:textId="77777777" w:rsidR="00C931A9" w:rsidRDefault="00C931A9" w:rsidP="00C931A9">
      <w:pPr>
        <w:jc w:val="both"/>
        <w:rPr>
          <w:b/>
          <w:sz w:val="28"/>
          <w:szCs w:val="28"/>
        </w:rPr>
      </w:pPr>
    </w:p>
    <w:p w14:paraId="678FDF12" w14:textId="77777777" w:rsidR="006D79B0" w:rsidRDefault="00CC01FE" w:rsidP="006D79B0">
      <w:pPr>
        <w:jc w:val="both"/>
      </w:pPr>
      <w:r>
        <w:rPr>
          <w:b/>
          <w:sz w:val="28"/>
          <w:szCs w:val="28"/>
        </w:rPr>
        <w:t>096</w:t>
      </w:r>
      <w:r w:rsidR="00C931A9">
        <w:rPr>
          <w:b/>
          <w:sz w:val="28"/>
          <w:szCs w:val="28"/>
        </w:rPr>
        <w:tab/>
      </w:r>
      <w:r w:rsidR="00C931A9">
        <w:t xml:space="preserve">Dodatne usluge u obrazovanju odnose se na rashode za prehranu učenika. </w:t>
      </w:r>
      <w:r w:rsidR="00292793">
        <w:t xml:space="preserve">Iznos je </w:t>
      </w:r>
      <w:r w:rsidR="004669B3">
        <w:t>veći u odnosu na 2022</w:t>
      </w:r>
      <w:r w:rsidR="00DE4C65">
        <w:t>. jer</w:t>
      </w:r>
      <w:r>
        <w:t xml:space="preserve"> je došlo do povećanja cijene školske kuhinje zbog povećanja troškova sirovina i materijala. </w:t>
      </w:r>
      <w:r w:rsidR="00DE4C65">
        <w:t xml:space="preserve"> </w:t>
      </w:r>
    </w:p>
    <w:p w14:paraId="156D92FA" w14:textId="77777777" w:rsidR="004669B3" w:rsidRDefault="004669B3" w:rsidP="006D79B0">
      <w:pPr>
        <w:jc w:val="both"/>
      </w:pPr>
    </w:p>
    <w:p w14:paraId="27AC47B4" w14:textId="77777777" w:rsidR="004669B3" w:rsidRDefault="004669B3" w:rsidP="006D79B0">
      <w:pPr>
        <w:jc w:val="both"/>
      </w:pPr>
    </w:p>
    <w:p w14:paraId="174797CA" w14:textId="77777777" w:rsidR="00950924" w:rsidRDefault="00950924" w:rsidP="006D79B0">
      <w:pPr>
        <w:jc w:val="both"/>
      </w:pPr>
    </w:p>
    <w:p w14:paraId="3096DA3B" w14:textId="77777777" w:rsidR="00950924" w:rsidRDefault="00950924" w:rsidP="006D79B0">
      <w:pPr>
        <w:jc w:val="both"/>
      </w:pPr>
    </w:p>
    <w:p w14:paraId="263EC59A" w14:textId="77777777" w:rsidR="00950924" w:rsidRDefault="00950924" w:rsidP="006D79B0">
      <w:pPr>
        <w:jc w:val="both"/>
      </w:pPr>
    </w:p>
    <w:p w14:paraId="512F7950" w14:textId="77777777" w:rsidR="004669B3" w:rsidRDefault="004669B3" w:rsidP="006D79B0">
      <w:pPr>
        <w:jc w:val="both"/>
      </w:pPr>
    </w:p>
    <w:p w14:paraId="254DE022" w14:textId="77777777" w:rsidR="004669B3" w:rsidRDefault="004669B3" w:rsidP="006D79B0">
      <w:pPr>
        <w:jc w:val="both"/>
      </w:pPr>
    </w:p>
    <w:p w14:paraId="379C4BAC" w14:textId="77777777" w:rsidR="004669B3" w:rsidRDefault="004669B3" w:rsidP="004669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Obrazac: P – VRIO</w:t>
      </w:r>
    </w:p>
    <w:p w14:paraId="020FDEBA" w14:textId="77777777" w:rsidR="004669B3" w:rsidRDefault="004669B3" w:rsidP="004669B3">
      <w:pPr>
        <w:jc w:val="both"/>
        <w:rPr>
          <w:b/>
          <w:sz w:val="28"/>
          <w:szCs w:val="28"/>
        </w:rPr>
      </w:pPr>
    </w:p>
    <w:p w14:paraId="35E045DC" w14:textId="77777777" w:rsidR="004669B3" w:rsidRPr="004669B3" w:rsidRDefault="004669B3" w:rsidP="004669B3">
      <w:pPr>
        <w:jc w:val="both"/>
        <w:rPr>
          <w:szCs w:val="28"/>
        </w:rPr>
      </w:pPr>
      <w:r>
        <w:rPr>
          <w:b/>
          <w:sz w:val="28"/>
          <w:szCs w:val="28"/>
        </w:rPr>
        <w:t xml:space="preserve">P018  </w:t>
      </w:r>
      <w:r>
        <w:rPr>
          <w:szCs w:val="28"/>
        </w:rPr>
        <w:t xml:space="preserve">Tijekom 2023. izvršen je prijenos opreme sa </w:t>
      </w:r>
      <w:proofErr w:type="spellStart"/>
      <w:r>
        <w:rPr>
          <w:szCs w:val="28"/>
        </w:rPr>
        <w:t>Carneta</w:t>
      </w:r>
      <w:proofErr w:type="spellEnd"/>
      <w:r>
        <w:rPr>
          <w:szCs w:val="28"/>
        </w:rPr>
        <w:t xml:space="preserve"> na školu, a koja se dosada vodila na </w:t>
      </w:r>
      <w:proofErr w:type="spellStart"/>
      <w:r>
        <w:rPr>
          <w:szCs w:val="28"/>
        </w:rPr>
        <w:t>vanbilančanim</w:t>
      </w:r>
      <w:proofErr w:type="spellEnd"/>
      <w:r>
        <w:rPr>
          <w:szCs w:val="28"/>
        </w:rPr>
        <w:t xml:space="preserve"> zapisima. </w:t>
      </w:r>
    </w:p>
    <w:p w14:paraId="77E4DCEA" w14:textId="77777777" w:rsidR="004669B3" w:rsidRDefault="004669B3" w:rsidP="004669B3">
      <w:pPr>
        <w:jc w:val="both"/>
        <w:rPr>
          <w:b/>
          <w:sz w:val="28"/>
          <w:szCs w:val="28"/>
        </w:rPr>
      </w:pPr>
    </w:p>
    <w:p w14:paraId="21FC059B" w14:textId="77777777" w:rsidR="004669B3" w:rsidRDefault="004669B3" w:rsidP="006D79B0">
      <w:pPr>
        <w:jc w:val="both"/>
      </w:pPr>
    </w:p>
    <w:p w14:paraId="5C6FC3E1" w14:textId="77777777" w:rsidR="004669B3" w:rsidRDefault="004669B3" w:rsidP="006D79B0">
      <w:pPr>
        <w:jc w:val="both"/>
      </w:pPr>
    </w:p>
    <w:p w14:paraId="46BA6DE6" w14:textId="77777777" w:rsidR="004669B3" w:rsidRDefault="004669B3" w:rsidP="006D79B0">
      <w:pPr>
        <w:jc w:val="both"/>
      </w:pPr>
    </w:p>
    <w:p w14:paraId="7916DE41" w14:textId="77777777" w:rsidR="006D79B0" w:rsidRDefault="006D79B0" w:rsidP="006D79B0">
      <w:pPr>
        <w:jc w:val="both"/>
      </w:pPr>
    </w:p>
    <w:p w14:paraId="7D594B50" w14:textId="77777777" w:rsidR="006D79B0" w:rsidRDefault="006D79B0" w:rsidP="006D79B0">
      <w:pPr>
        <w:jc w:val="both"/>
      </w:pPr>
    </w:p>
    <w:p w14:paraId="65AB24E3" w14:textId="77777777" w:rsidR="006D79B0" w:rsidRDefault="006D79B0" w:rsidP="006D79B0">
      <w:pPr>
        <w:jc w:val="both"/>
      </w:pPr>
    </w:p>
    <w:p w14:paraId="71B2F6CC" w14:textId="77777777" w:rsidR="006D79B0" w:rsidRDefault="006D79B0" w:rsidP="006D79B0">
      <w:pPr>
        <w:jc w:val="both"/>
      </w:pPr>
    </w:p>
    <w:p w14:paraId="79B2E43F" w14:textId="77777777" w:rsidR="006D79B0" w:rsidRDefault="006D79B0" w:rsidP="006D79B0">
      <w:pPr>
        <w:jc w:val="both"/>
      </w:pPr>
    </w:p>
    <w:p w14:paraId="5EEB33B4" w14:textId="77777777" w:rsidR="006D79B0" w:rsidRDefault="006D79B0"/>
    <w:p w14:paraId="002B731C" w14:textId="77777777" w:rsidR="006D79B0" w:rsidRDefault="00BA5F9A" w:rsidP="00BA5F9A">
      <w:pPr>
        <w:jc w:val="right"/>
      </w:pPr>
      <w:r>
        <w:t>Ravnatelj škole:</w:t>
      </w:r>
      <w:r>
        <w:br/>
      </w:r>
    </w:p>
    <w:p w14:paraId="1DEBB02C" w14:textId="77777777" w:rsidR="00BA5F9A" w:rsidRDefault="00BA5F9A" w:rsidP="00BA5F9A">
      <w:pPr>
        <w:jc w:val="right"/>
      </w:pPr>
      <w:r>
        <w:t>Tomislav Pavlović</w:t>
      </w:r>
    </w:p>
    <w:p w14:paraId="75D247E6" w14:textId="77777777" w:rsidR="006D79B0" w:rsidRDefault="006D79B0" w:rsidP="00BA5F9A">
      <w:pPr>
        <w:jc w:val="right"/>
      </w:pPr>
    </w:p>
    <w:p w14:paraId="1F1D2876" w14:textId="77777777" w:rsidR="006D79B0" w:rsidRDefault="006D79B0"/>
    <w:p w14:paraId="3CA5EB8B" w14:textId="77777777" w:rsidR="006D79B0" w:rsidRDefault="006D79B0"/>
    <w:p w14:paraId="444A0192" w14:textId="77777777" w:rsidR="006D79B0" w:rsidRDefault="006D79B0"/>
    <w:p w14:paraId="662B2237" w14:textId="77777777" w:rsidR="006D79B0" w:rsidRDefault="006D79B0"/>
    <w:sectPr w:rsidR="006D79B0" w:rsidSect="00EC7347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1411" w14:textId="77777777" w:rsidR="00542FF1" w:rsidRDefault="00542FF1" w:rsidP="00292793">
      <w:r>
        <w:separator/>
      </w:r>
    </w:p>
  </w:endnote>
  <w:endnote w:type="continuationSeparator" w:id="0">
    <w:p w14:paraId="524E82FF" w14:textId="77777777" w:rsidR="00542FF1" w:rsidRDefault="00542FF1" w:rsidP="0029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356215"/>
      <w:docPartObj>
        <w:docPartGallery w:val="Page Numbers (Bottom of Page)"/>
        <w:docPartUnique/>
      </w:docPartObj>
    </w:sdtPr>
    <w:sdtEndPr/>
    <w:sdtContent>
      <w:p w14:paraId="268166C9" w14:textId="77777777" w:rsidR="00292793" w:rsidRDefault="002927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30">
          <w:rPr>
            <w:noProof/>
          </w:rPr>
          <w:t>4</w:t>
        </w:r>
        <w:r>
          <w:fldChar w:fldCharType="end"/>
        </w:r>
      </w:p>
    </w:sdtContent>
  </w:sdt>
  <w:p w14:paraId="4D50EEBB" w14:textId="77777777" w:rsidR="00292793" w:rsidRDefault="002927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6D4F" w14:textId="77777777" w:rsidR="00542FF1" w:rsidRDefault="00542FF1" w:rsidP="00292793">
      <w:r>
        <w:separator/>
      </w:r>
    </w:p>
  </w:footnote>
  <w:footnote w:type="continuationSeparator" w:id="0">
    <w:p w14:paraId="3683CE13" w14:textId="77777777" w:rsidR="00542FF1" w:rsidRDefault="00542FF1" w:rsidP="0029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11A"/>
    <w:multiLevelType w:val="hybridMultilevel"/>
    <w:tmpl w:val="20FEFF7E"/>
    <w:lvl w:ilvl="0" w:tplc="041A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7ECF"/>
    <w:multiLevelType w:val="hybridMultilevel"/>
    <w:tmpl w:val="82BA9134"/>
    <w:lvl w:ilvl="0" w:tplc="1BE8D9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8D93BB8"/>
    <w:multiLevelType w:val="hybridMultilevel"/>
    <w:tmpl w:val="A268D73C"/>
    <w:lvl w:ilvl="0" w:tplc="DF10282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4701C0"/>
    <w:multiLevelType w:val="hybridMultilevel"/>
    <w:tmpl w:val="0020440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320C"/>
    <w:multiLevelType w:val="hybridMultilevel"/>
    <w:tmpl w:val="F24C0116"/>
    <w:lvl w:ilvl="0" w:tplc="338E1E9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09B214D"/>
    <w:multiLevelType w:val="hybridMultilevel"/>
    <w:tmpl w:val="09765262"/>
    <w:lvl w:ilvl="0" w:tplc="81E240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13C2404"/>
    <w:multiLevelType w:val="hybridMultilevel"/>
    <w:tmpl w:val="5BE831C2"/>
    <w:lvl w:ilvl="0" w:tplc="E656094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1E12DEE"/>
    <w:multiLevelType w:val="hybridMultilevel"/>
    <w:tmpl w:val="71E4CCF8"/>
    <w:lvl w:ilvl="0" w:tplc="FF30873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43C2309"/>
    <w:multiLevelType w:val="hybridMultilevel"/>
    <w:tmpl w:val="F20A09CA"/>
    <w:lvl w:ilvl="0" w:tplc="9E20D29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28222AE"/>
    <w:multiLevelType w:val="hybridMultilevel"/>
    <w:tmpl w:val="11AA104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63DFF"/>
    <w:multiLevelType w:val="hybridMultilevel"/>
    <w:tmpl w:val="6B90F6AA"/>
    <w:lvl w:ilvl="0" w:tplc="DFA08B9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B0"/>
    <w:rsid w:val="00023763"/>
    <w:rsid w:val="00083278"/>
    <w:rsid w:val="00126979"/>
    <w:rsid w:val="0014052F"/>
    <w:rsid w:val="00151C57"/>
    <w:rsid w:val="001538AC"/>
    <w:rsid w:val="00164232"/>
    <w:rsid w:val="001B230B"/>
    <w:rsid w:val="001C3B01"/>
    <w:rsid w:val="001E1C3C"/>
    <w:rsid w:val="001E2422"/>
    <w:rsid w:val="00232670"/>
    <w:rsid w:val="00276909"/>
    <w:rsid w:val="00287651"/>
    <w:rsid w:val="00292793"/>
    <w:rsid w:val="002E4937"/>
    <w:rsid w:val="002E4BB0"/>
    <w:rsid w:val="003E662A"/>
    <w:rsid w:val="00407519"/>
    <w:rsid w:val="004669B3"/>
    <w:rsid w:val="0047328B"/>
    <w:rsid w:val="004E0EA5"/>
    <w:rsid w:val="004F6C6F"/>
    <w:rsid w:val="00542FF1"/>
    <w:rsid w:val="00545389"/>
    <w:rsid w:val="005479B6"/>
    <w:rsid w:val="00565207"/>
    <w:rsid w:val="00580E45"/>
    <w:rsid w:val="00586588"/>
    <w:rsid w:val="005D35C5"/>
    <w:rsid w:val="006057F9"/>
    <w:rsid w:val="00614C3A"/>
    <w:rsid w:val="006272E5"/>
    <w:rsid w:val="00671410"/>
    <w:rsid w:val="00674EBD"/>
    <w:rsid w:val="006A395F"/>
    <w:rsid w:val="006D79B0"/>
    <w:rsid w:val="0073350B"/>
    <w:rsid w:val="007438E0"/>
    <w:rsid w:val="00764B1C"/>
    <w:rsid w:val="007762F5"/>
    <w:rsid w:val="00784C1E"/>
    <w:rsid w:val="007A17BE"/>
    <w:rsid w:val="007B4759"/>
    <w:rsid w:val="00801EF2"/>
    <w:rsid w:val="00803770"/>
    <w:rsid w:val="0084786C"/>
    <w:rsid w:val="00861B6D"/>
    <w:rsid w:val="00882034"/>
    <w:rsid w:val="00893576"/>
    <w:rsid w:val="00894F30"/>
    <w:rsid w:val="008B6C80"/>
    <w:rsid w:val="008D5772"/>
    <w:rsid w:val="00950924"/>
    <w:rsid w:val="00991438"/>
    <w:rsid w:val="009A2F3C"/>
    <w:rsid w:val="009C1199"/>
    <w:rsid w:val="009E4018"/>
    <w:rsid w:val="00A54A62"/>
    <w:rsid w:val="00AB0950"/>
    <w:rsid w:val="00AB66EE"/>
    <w:rsid w:val="00AC5E53"/>
    <w:rsid w:val="00AD50A8"/>
    <w:rsid w:val="00AD542B"/>
    <w:rsid w:val="00B022D9"/>
    <w:rsid w:val="00B05BA8"/>
    <w:rsid w:val="00B10BE5"/>
    <w:rsid w:val="00B2220F"/>
    <w:rsid w:val="00B2749F"/>
    <w:rsid w:val="00BA5F9A"/>
    <w:rsid w:val="00BC0146"/>
    <w:rsid w:val="00C35049"/>
    <w:rsid w:val="00C459A2"/>
    <w:rsid w:val="00C72547"/>
    <w:rsid w:val="00C931A9"/>
    <w:rsid w:val="00CC01FE"/>
    <w:rsid w:val="00D02FBC"/>
    <w:rsid w:val="00D15D2C"/>
    <w:rsid w:val="00D34438"/>
    <w:rsid w:val="00D55DC1"/>
    <w:rsid w:val="00D5682E"/>
    <w:rsid w:val="00D65F06"/>
    <w:rsid w:val="00D65F20"/>
    <w:rsid w:val="00D829A5"/>
    <w:rsid w:val="00D9065B"/>
    <w:rsid w:val="00DD7F26"/>
    <w:rsid w:val="00DE0EEA"/>
    <w:rsid w:val="00DE4C65"/>
    <w:rsid w:val="00DF3557"/>
    <w:rsid w:val="00DF586A"/>
    <w:rsid w:val="00DF753B"/>
    <w:rsid w:val="00DF7E1E"/>
    <w:rsid w:val="00E32930"/>
    <w:rsid w:val="00E63D45"/>
    <w:rsid w:val="00E71994"/>
    <w:rsid w:val="00E91A0F"/>
    <w:rsid w:val="00EB2532"/>
    <w:rsid w:val="00EB3D59"/>
    <w:rsid w:val="00EC2388"/>
    <w:rsid w:val="00F23FCA"/>
    <w:rsid w:val="00F316DF"/>
    <w:rsid w:val="00F86CE3"/>
    <w:rsid w:val="00FB6C35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877D"/>
  <w15:docId w15:val="{967D68B0-EF6D-47D2-B44C-C0570DD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32670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A2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D79B0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BezproredaChar">
    <w:name w:val="Bez proreda Char"/>
    <w:link w:val="Bezproreda"/>
    <w:uiPriority w:val="1"/>
    <w:rsid w:val="006D79B0"/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9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9B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F753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23267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23267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326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A2F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927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27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A89301D8CDF43ABF28071DD7C989C" ma:contentTypeVersion="8" ma:contentTypeDescription="Create a new document." ma:contentTypeScope="" ma:versionID="510a0ccddaa6faa2b64d9a67f09b7101">
  <xsd:schema xmlns:xsd="http://www.w3.org/2001/XMLSchema" xmlns:xs="http://www.w3.org/2001/XMLSchema" xmlns:p="http://schemas.microsoft.com/office/2006/metadata/properties" xmlns:ns3="4602c439-3414-4d4c-963a-3efa619c7665" xmlns:ns4="922457ea-41cd-4c32-85eb-5110d38e3476" targetNamespace="http://schemas.microsoft.com/office/2006/metadata/properties" ma:root="true" ma:fieldsID="1f816cdea3022f4a7e49b738df98ca8f" ns3:_="" ns4:_="">
    <xsd:import namespace="4602c439-3414-4d4c-963a-3efa619c7665"/>
    <xsd:import namespace="922457ea-41cd-4c32-85eb-5110d38e3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c439-3414-4d4c-963a-3efa619c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57ea-41cd-4c32-85eb-5110d38e3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2457ea-41cd-4c32-85eb-5110d38e34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9E05-524B-4DD2-9DD2-7384ECFD6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2c439-3414-4d4c-963a-3efa619c7665"/>
    <ds:schemaRef ds:uri="922457ea-41cd-4c32-85eb-5110d38e3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A6439-A73E-4904-9533-5E2A6E5CD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F6696-815F-4A9A-8860-9F88D5847FAA}">
  <ds:schemaRefs>
    <ds:schemaRef ds:uri="http://purl.org/dc/elements/1.1/"/>
    <ds:schemaRef ds:uri="http://purl.org/dc/terms/"/>
    <ds:schemaRef ds:uri="4602c439-3414-4d4c-963a-3efa619c7665"/>
    <ds:schemaRef ds:uri="922457ea-41cd-4c32-85eb-5110d38e347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A3AC12-F4DF-4DE5-B18F-5E403567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Katarina Uremović</cp:lastModifiedBy>
  <cp:revision>2</cp:revision>
  <cp:lastPrinted>2024-01-31T10:08:00Z</cp:lastPrinted>
  <dcterms:created xsi:type="dcterms:W3CDTF">2024-02-12T11:52:00Z</dcterms:created>
  <dcterms:modified xsi:type="dcterms:W3CDTF">2024-02-12T11:52:00Z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0x01010094FA89301D8CDF43ABF28071DD7C989C</vt:lpwstr>
  </property>
</Properties>
</file>